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58F0F" w14:textId="77777777" w:rsidR="00274DED" w:rsidRDefault="003D6CC3">
      <w:pPr>
        <w:spacing w:after="120"/>
        <w:jc w:val="right"/>
        <w:rPr>
          <w:rFonts w:ascii="Arial" w:eastAsiaTheme="minorHAnsi" w:hAnsi="Arial" w:cs="Arial"/>
          <w:b/>
          <w:bCs/>
          <w:i/>
          <w:iCs/>
          <w:szCs w:val="24"/>
        </w:rPr>
      </w:pPr>
      <w:r>
        <w:rPr>
          <w:rFonts w:ascii="Arial" w:eastAsiaTheme="minorHAnsi" w:hAnsi="Arial" w:cs="Arial"/>
          <w:b/>
          <w:bCs/>
          <w:i/>
          <w:iCs/>
          <w:szCs w:val="24"/>
        </w:rPr>
        <w:t>Priedas Nr. 2</w:t>
      </w:r>
    </w:p>
    <w:p w14:paraId="6BCE095D" w14:textId="77777777" w:rsidR="00274DED" w:rsidRDefault="00274DED">
      <w:pPr>
        <w:spacing w:after="120"/>
        <w:jc w:val="right"/>
        <w:rPr>
          <w:rFonts w:ascii="Arial" w:eastAsiaTheme="minorHAnsi" w:hAnsi="Arial" w:cs="Arial"/>
          <w:szCs w:val="24"/>
        </w:rPr>
      </w:pPr>
    </w:p>
    <w:p w14:paraId="5A4A2999" w14:textId="77777777" w:rsidR="00274DED" w:rsidRDefault="00274DED">
      <w:pPr>
        <w:spacing w:after="120"/>
        <w:jc w:val="right"/>
        <w:rPr>
          <w:rFonts w:ascii="Arial" w:eastAsiaTheme="minorHAnsi" w:hAnsi="Arial" w:cs="Arial"/>
          <w:szCs w:val="24"/>
        </w:rPr>
      </w:pPr>
    </w:p>
    <w:p w14:paraId="6A2AB350" w14:textId="77777777" w:rsidR="00274DED" w:rsidRDefault="003D6CC3">
      <w:pPr>
        <w:spacing w:after="120"/>
        <w:jc w:val="right"/>
        <w:rPr>
          <w:rFonts w:ascii="Arial" w:eastAsiaTheme="minorHAnsi" w:hAnsi="Arial" w:cs="Arial"/>
          <w:szCs w:val="24"/>
        </w:rPr>
      </w:pPr>
      <w:r>
        <w:rPr>
          <w:rFonts w:ascii="Arial" w:eastAsiaTheme="minorHAnsi" w:hAnsi="Arial" w:cs="Arial"/>
          <w:b/>
          <w:bCs/>
          <w:szCs w:val="24"/>
        </w:rPr>
        <w:t>AB „Via Lietuva“</w:t>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t>2025-.... Nr.....</w:t>
      </w:r>
    </w:p>
    <w:p w14:paraId="032DF103" w14:textId="77777777" w:rsidR="00274DED" w:rsidRDefault="00274DED">
      <w:pPr>
        <w:spacing w:after="120"/>
        <w:jc w:val="left"/>
        <w:rPr>
          <w:rFonts w:ascii="Arial" w:eastAsiaTheme="minorHAnsi" w:hAnsi="Arial" w:cs="Arial"/>
          <w:szCs w:val="24"/>
        </w:rPr>
      </w:pPr>
    </w:p>
    <w:p w14:paraId="1483B79D" w14:textId="77777777" w:rsidR="00274DED" w:rsidRDefault="00274DED">
      <w:pPr>
        <w:spacing w:after="120"/>
        <w:jc w:val="left"/>
        <w:rPr>
          <w:rFonts w:ascii="Arial" w:eastAsiaTheme="minorHAnsi" w:hAnsi="Arial" w:cs="Arial"/>
          <w:szCs w:val="24"/>
        </w:rPr>
      </w:pPr>
    </w:p>
    <w:p w14:paraId="1C27CC5E" w14:textId="77777777" w:rsidR="00274DED" w:rsidRDefault="003D6CC3">
      <w:pPr>
        <w:spacing w:after="120"/>
        <w:jc w:val="center"/>
        <w:rPr>
          <w:rFonts w:ascii="Arial" w:eastAsiaTheme="minorHAnsi" w:hAnsi="Arial" w:cs="Arial"/>
          <w:b/>
          <w:bCs/>
          <w:szCs w:val="24"/>
        </w:rPr>
      </w:pPr>
      <w:r>
        <w:rPr>
          <w:rFonts w:ascii="Arial" w:eastAsiaTheme="minorHAnsi" w:hAnsi="Arial" w:cs="Arial"/>
          <w:b/>
          <w:bCs/>
          <w:szCs w:val="24"/>
        </w:rPr>
        <w:t>DĖL PROJEKTO  PERDAVIMO STATYTOJO (UŽSAKOVO) TVIRTINIMUI</w:t>
      </w:r>
    </w:p>
    <w:p w14:paraId="3DD803D2" w14:textId="77777777" w:rsidR="00274DED" w:rsidRDefault="00274DED">
      <w:pPr>
        <w:spacing w:after="120"/>
        <w:jc w:val="left"/>
        <w:rPr>
          <w:rFonts w:ascii="Arial" w:eastAsiaTheme="minorHAnsi" w:hAnsi="Arial" w:cs="Arial"/>
          <w:szCs w:val="24"/>
        </w:rPr>
      </w:pPr>
    </w:p>
    <w:p w14:paraId="231768AE" w14:textId="77777777" w:rsidR="00274DED" w:rsidRDefault="003D6CC3">
      <w:pPr>
        <w:tabs>
          <w:tab w:val="left" w:pos="851"/>
        </w:tabs>
        <w:suppressAutoHyphens/>
        <w:spacing w:after="160"/>
        <w:rPr>
          <w:rFonts w:ascii="Arial" w:eastAsiaTheme="minorHAnsi" w:hAnsi="Arial" w:cs="Arial"/>
          <w:szCs w:val="24"/>
        </w:rPr>
      </w:pPr>
      <w:r>
        <w:rPr>
          <w:rFonts w:ascii="Arial" w:eastAsiaTheme="minorHAnsi" w:hAnsi="Arial" w:cs="Arial"/>
          <w:szCs w:val="24"/>
        </w:rPr>
        <w:tab/>
        <w:t xml:space="preserve">Vadovaujantis 20...... sutartimi Nr......... parengtas projektas </w:t>
      </w:r>
      <w:r>
        <w:rPr>
          <w:rFonts w:ascii="Arial" w:eastAsiaTheme="minorHAnsi" w:hAnsi="Arial" w:cs="Arial"/>
          <w:i/>
          <w:iCs/>
          <w:color w:val="00B050"/>
          <w:szCs w:val="24"/>
        </w:rPr>
        <w:t>„projekto pavadinimas“.</w:t>
      </w:r>
      <w:r>
        <w:rPr>
          <w:rFonts w:ascii="Arial" w:eastAsiaTheme="minorHAnsi" w:hAnsi="Arial" w:cs="Arial"/>
          <w:color w:val="00B050"/>
          <w:szCs w:val="24"/>
        </w:rPr>
        <w:t xml:space="preserve"> </w:t>
      </w:r>
      <w:r>
        <w:rPr>
          <w:rFonts w:ascii="Arial" w:eastAsiaTheme="minorHAnsi" w:hAnsi="Arial" w:cs="Arial"/>
          <w:szCs w:val="24"/>
        </w:rPr>
        <w:t xml:space="preserve">Atsižvelgiant į </w:t>
      </w:r>
      <w:r>
        <w:rPr>
          <w:rFonts w:ascii="Arial" w:eastAsiaTheme="minorHAnsi" w:hAnsi="Arial" w:cs="Arial"/>
          <w:i/>
          <w:iCs/>
          <w:color w:val="00B050"/>
          <w:szCs w:val="24"/>
        </w:rPr>
        <w:t>„ekspertizės rangovo pavadinimas“</w:t>
      </w:r>
      <w:r>
        <w:rPr>
          <w:rFonts w:ascii="Arial" w:eastAsiaTheme="minorHAnsi" w:hAnsi="Arial" w:cs="Arial"/>
          <w:color w:val="00B050"/>
          <w:szCs w:val="24"/>
        </w:rPr>
        <w:t xml:space="preserve"> </w:t>
      </w:r>
      <w:r>
        <w:rPr>
          <w:rFonts w:ascii="Arial" w:eastAsiaTheme="minorHAnsi" w:hAnsi="Arial" w:cs="Arial"/>
          <w:i/>
          <w:iCs/>
          <w:color w:val="00B050"/>
          <w:szCs w:val="24"/>
        </w:rPr>
        <w:t>data</w:t>
      </w:r>
      <w:r>
        <w:rPr>
          <w:rFonts w:ascii="Arial" w:eastAsiaTheme="minorHAnsi" w:hAnsi="Arial" w:cs="Arial"/>
          <w:color w:val="00B050"/>
          <w:szCs w:val="24"/>
        </w:rPr>
        <w:t xml:space="preserve"> </w:t>
      </w:r>
      <w:r>
        <w:rPr>
          <w:rFonts w:ascii="Arial" w:eastAsiaTheme="minorHAnsi" w:hAnsi="Arial" w:cs="Arial"/>
          <w:szCs w:val="24"/>
        </w:rPr>
        <w:t xml:space="preserve">ekspertizės akto </w:t>
      </w:r>
      <w:r>
        <w:rPr>
          <w:rFonts w:ascii="Arial" w:eastAsiaTheme="minorHAnsi" w:hAnsi="Arial" w:cs="Arial"/>
          <w:i/>
          <w:iCs/>
          <w:color w:val="00B050"/>
          <w:szCs w:val="24"/>
        </w:rPr>
        <w:t>Nr. ...</w:t>
      </w:r>
      <w:r>
        <w:rPr>
          <w:rFonts w:ascii="Arial" w:eastAsiaTheme="minorHAnsi" w:hAnsi="Arial" w:cs="Arial"/>
          <w:color w:val="00B050"/>
          <w:szCs w:val="24"/>
        </w:rPr>
        <w:t xml:space="preserve"> </w:t>
      </w:r>
      <w:r>
        <w:rPr>
          <w:rFonts w:ascii="Arial" w:eastAsiaTheme="minorHAnsi" w:hAnsi="Arial" w:cs="Arial"/>
          <w:szCs w:val="24"/>
        </w:rPr>
        <w:t>išvadą, projektą teikiame tvirtinti.</w:t>
      </w:r>
    </w:p>
    <w:p w14:paraId="5417A96F" w14:textId="77777777" w:rsidR="00274DED" w:rsidRDefault="003D6CC3">
      <w:pPr>
        <w:tabs>
          <w:tab w:val="left" w:pos="851"/>
        </w:tabs>
        <w:suppressAutoHyphens/>
        <w:spacing w:after="160"/>
        <w:rPr>
          <w:rFonts w:ascii="Arial" w:eastAsiaTheme="minorHAnsi" w:hAnsi="Arial" w:cs="Arial"/>
          <w:szCs w:val="24"/>
        </w:rPr>
      </w:pPr>
      <w:r>
        <w:rPr>
          <w:rFonts w:ascii="Arial" w:eastAsiaTheme="minorHAnsi" w:hAnsi="Arial" w:cs="Arial"/>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normų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eastAsiaTheme="minorHAnsi" w:hAnsi="Arial" w:cs="Arial"/>
          <w:i/>
          <w:iCs/>
          <w:color w:val="00B050"/>
          <w:szCs w:val="24"/>
        </w:rPr>
        <w:t>data</w:t>
      </w:r>
      <w:r>
        <w:rPr>
          <w:rFonts w:ascii="Arial" w:eastAsiaTheme="minorHAnsi" w:hAnsi="Arial" w:cs="Arial"/>
          <w:szCs w:val="24"/>
        </w:rPr>
        <w:t xml:space="preserve"> pritarta AB „Via Lietuva“ rengiamų Kelių ir kelio statinių projektų koordinavimo komisijos protokolu </w:t>
      </w:r>
      <w:r>
        <w:rPr>
          <w:rFonts w:ascii="Arial" w:eastAsiaTheme="minorHAnsi" w:hAnsi="Arial" w:cs="Arial"/>
          <w:i/>
          <w:iCs/>
          <w:color w:val="00B050"/>
          <w:szCs w:val="24"/>
        </w:rPr>
        <w:t>Nr. .....</w:t>
      </w:r>
      <w:r>
        <w:rPr>
          <w:rFonts w:ascii="Arial" w:eastAsiaTheme="minorHAnsi" w:hAnsi="Arial" w:cs="Arial"/>
          <w:color w:val="00B050"/>
          <w:szCs w:val="24"/>
        </w:rPr>
        <w:t xml:space="preserve"> .</w:t>
      </w:r>
    </w:p>
    <w:p w14:paraId="2ACBF971" w14:textId="77777777" w:rsidR="00274DED" w:rsidRDefault="003D6CC3">
      <w:pPr>
        <w:tabs>
          <w:tab w:val="left" w:pos="851"/>
        </w:tabs>
        <w:suppressAutoHyphens/>
        <w:spacing w:after="160"/>
        <w:jc w:val="left"/>
        <w:rPr>
          <w:rFonts w:ascii="Arial" w:eastAsiaTheme="minorHAnsi" w:hAnsi="Arial" w:cs="Arial"/>
          <w:szCs w:val="24"/>
        </w:rPr>
      </w:pPr>
      <w:r>
        <w:rPr>
          <w:rFonts w:ascii="Arial" w:eastAsiaTheme="minorHAnsi" w:hAnsi="Arial" w:cs="Arial"/>
          <w:szCs w:val="24"/>
        </w:rPr>
        <w:tab/>
        <w:t xml:space="preserve"> </w:t>
      </w:r>
    </w:p>
    <w:p w14:paraId="6E2D3007" w14:textId="77777777" w:rsidR="00274DED" w:rsidRDefault="003D6CC3">
      <w:pPr>
        <w:spacing w:after="120"/>
        <w:ind w:firstLine="426"/>
        <w:jc w:val="left"/>
        <w:rPr>
          <w:rFonts w:ascii="Arial" w:eastAsiaTheme="minorHAnsi" w:hAnsi="Arial" w:cs="Arial"/>
          <w:szCs w:val="24"/>
        </w:rPr>
      </w:pPr>
      <w:r>
        <w:rPr>
          <w:rFonts w:ascii="Arial" w:eastAsiaTheme="minorHAnsi" w:hAnsi="Arial" w:cs="Arial"/>
          <w:szCs w:val="24"/>
        </w:rPr>
        <w:t>Pridedama:</w:t>
      </w:r>
    </w:p>
    <w:p w14:paraId="56985D6D" w14:textId="77777777" w:rsidR="00274DED" w:rsidRDefault="003D6CC3">
      <w:pPr>
        <w:spacing w:after="120"/>
        <w:ind w:firstLine="426"/>
        <w:jc w:val="left"/>
        <w:rPr>
          <w:rFonts w:ascii="Arial" w:eastAsiaTheme="minorHAnsi" w:hAnsi="Arial" w:cs="Arial"/>
          <w:szCs w:val="24"/>
        </w:rPr>
      </w:pPr>
      <w:r>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274DED" w14:paraId="1C9D4E75" w14:textId="77777777">
        <w:trPr>
          <w:jc w:val="center"/>
        </w:trPr>
        <w:tc>
          <w:tcPr>
            <w:tcW w:w="709" w:type="dxa"/>
          </w:tcPr>
          <w:p w14:paraId="2E44F331" w14:textId="77777777" w:rsidR="00274DED" w:rsidRDefault="003D6CC3">
            <w:pPr>
              <w:spacing w:after="120"/>
              <w:jc w:val="center"/>
              <w:rPr>
                <w:rFonts w:ascii="Arial" w:eastAsiaTheme="minorHAnsi" w:hAnsi="Arial" w:cs="Arial"/>
                <w:szCs w:val="24"/>
              </w:rPr>
            </w:pPr>
            <w:r>
              <w:rPr>
                <w:rFonts w:ascii="Arial" w:eastAsiaTheme="minorHAnsi" w:hAnsi="Arial" w:cs="Arial"/>
                <w:szCs w:val="24"/>
              </w:rPr>
              <w:t>Eil. Nr.</w:t>
            </w:r>
          </w:p>
        </w:tc>
        <w:tc>
          <w:tcPr>
            <w:tcW w:w="3685" w:type="dxa"/>
          </w:tcPr>
          <w:p w14:paraId="26327B6A" w14:textId="77777777" w:rsidR="00274DED" w:rsidRDefault="003D6CC3">
            <w:pPr>
              <w:spacing w:after="120"/>
              <w:jc w:val="center"/>
              <w:rPr>
                <w:rFonts w:ascii="Arial" w:eastAsiaTheme="minorHAnsi" w:hAnsi="Arial" w:cs="Arial"/>
                <w:szCs w:val="24"/>
              </w:rPr>
            </w:pPr>
            <w:r>
              <w:rPr>
                <w:rFonts w:ascii="Arial" w:eastAsiaTheme="minorHAnsi" w:hAnsi="Arial" w:cs="Arial"/>
                <w:szCs w:val="24"/>
              </w:rPr>
              <w:t>Projekto dalies/bylos/bėžinio pavadinimas</w:t>
            </w:r>
          </w:p>
        </w:tc>
        <w:tc>
          <w:tcPr>
            <w:tcW w:w="1985" w:type="dxa"/>
          </w:tcPr>
          <w:p w14:paraId="79B55876" w14:textId="77777777" w:rsidR="00274DED" w:rsidRDefault="003D6CC3">
            <w:pPr>
              <w:spacing w:after="120"/>
              <w:jc w:val="center"/>
              <w:rPr>
                <w:rFonts w:ascii="Arial" w:eastAsiaTheme="minorHAnsi" w:hAnsi="Arial" w:cs="Arial"/>
                <w:szCs w:val="24"/>
              </w:rPr>
            </w:pPr>
            <w:r>
              <w:rPr>
                <w:rFonts w:ascii="Arial" w:eastAsiaTheme="minorHAnsi" w:hAnsi="Arial" w:cs="Arial"/>
                <w:szCs w:val="24"/>
              </w:rPr>
              <w:t>Bylos Nr.</w:t>
            </w:r>
          </w:p>
        </w:tc>
        <w:tc>
          <w:tcPr>
            <w:tcW w:w="3112" w:type="dxa"/>
          </w:tcPr>
          <w:p w14:paraId="3D0FA798" w14:textId="77777777" w:rsidR="00274DED" w:rsidRDefault="003D6CC3">
            <w:pPr>
              <w:spacing w:after="120"/>
              <w:jc w:val="center"/>
              <w:rPr>
                <w:rFonts w:ascii="Arial" w:eastAsiaTheme="minorHAnsi" w:hAnsi="Arial" w:cs="Arial"/>
                <w:szCs w:val="24"/>
              </w:rPr>
            </w:pPr>
            <w:r>
              <w:rPr>
                <w:rFonts w:ascii="Arial" w:eastAsiaTheme="minorHAnsi" w:hAnsi="Arial" w:cs="Arial"/>
                <w:szCs w:val="24"/>
              </w:rPr>
              <w:t>Bylos formatas*</w:t>
            </w:r>
          </w:p>
        </w:tc>
      </w:tr>
      <w:tr w:rsidR="00274DED" w14:paraId="6CD0BFE5" w14:textId="77777777">
        <w:trPr>
          <w:jc w:val="center"/>
        </w:trPr>
        <w:tc>
          <w:tcPr>
            <w:tcW w:w="709" w:type="dxa"/>
          </w:tcPr>
          <w:p w14:paraId="59D7A8FB" w14:textId="77777777" w:rsidR="00274DED" w:rsidRDefault="003D6CC3">
            <w:pPr>
              <w:spacing w:after="120"/>
              <w:jc w:val="center"/>
              <w:rPr>
                <w:rFonts w:ascii="Arial" w:eastAsiaTheme="minorHAnsi" w:hAnsi="Arial" w:cs="Arial"/>
                <w:szCs w:val="24"/>
              </w:rPr>
            </w:pPr>
            <w:r>
              <w:rPr>
                <w:rFonts w:ascii="Arial" w:eastAsiaTheme="minorHAnsi" w:hAnsi="Arial" w:cs="Arial"/>
                <w:szCs w:val="24"/>
              </w:rPr>
              <w:t>1</w:t>
            </w:r>
          </w:p>
        </w:tc>
        <w:tc>
          <w:tcPr>
            <w:tcW w:w="3685" w:type="dxa"/>
          </w:tcPr>
          <w:p w14:paraId="417A9427" w14:textId="77777777" w:rsidR="00274DED" w:rsidRDefault="00274DED">
            <w:pPr>
              <w:spacing w:after="120"/>
              <w:jc w:val="left"/>
              <w:rPr>
                <w:rFonts w:ascii="Arial" w:eastAsiaTheme="minorHAnsi" w:hAnsi="Arial" w:cs="Arial"/>
                <w:szCs w:val="24"/>
              </w:rPr>
            </w:pPr>
          </w:p>
        </w:tc>
        <w:tc>
          <w:tcPr>
            <w:tcW w:w="1985" w:type="dxa"/>
          </w:tcPr>
          <w:p w14:paraId="16927662" w14:textId="77777777" w:rsidR="00274DED" w:rsidRDefault="00274DED">
            <w:pPr>
              <w:spacing w:after="120"/>
              <w:jc w:val="left"/>
              <w:rPr>
                <w:rFonts w:ascii="Arial" w:eastAsiaTheme="minorHAnsi" w:hAnsi="Arial" w:cs="Arial"/>
                <w:szCs w:val="24"/>
              </w:rPr>
            </w:pPr>
          </w:p>
        </w:tc>
        <w:tc>
          <w:tcPr>
            <w:tcW w:w="3112" w:type="dxa"/>
          </w:tcPr>
          <w:p w14:paraId="0BD45BC1" w14:textId="77777777" w:rsidR="00274DED" w:rsidRDefault="003D6CC3">
            <w:pPr>
              <w:spacing w:after="120"/>
              <w:jc w:val="left"/>
              <w:rPr>
                <w:rFonts w:ascii="Arial" w:eastAsiaTheme="minorHAnsi" w:hAnsi="Arial" w:cs="Arial"/>
                <w:i/>
                <w:iCs/>
                <w:color w:val="00B050"/>
                <w:szCs w:val="24"/>
              </w:rPr>
            </w:pPr>
            <w:r>
              <w:rPr>
                <w:rFonts w:ascii="Arial" w:eastAsiaTheme="minorHAnsi" w:hAnsi="Arial" w:cs="Arial"/>
                <w:i/>
                <w:iCs/>
                <w:color w:val="00B050"/>
                <w:szCs w:val="24"/>
              </w:rPr>
              <w:t>*.doc, *.adoc, *.pdf, *.dwg</w:t>
            </w:r>
          </w:p>
        </w:tc>
      </w:tr>
    </w:tbl>
    <w:p w14:paraId="1F5EAAA8" w14:textId="77777777" w:rsidR="00274DED" w:rsidRDefault="003D6CC3">
      <w:pPr>
        <w:suppressAutoHyphens/>
        <w:spacing w:after="160"/>
        <w:jc w:val="left"/>
        <w:rPr>
          <w:rFonts w:ascii="Arial" w:eastAsiaTheme="minorHAnsi" w:hAnsi="Arial" w:cs="Arial"/>
          <w:i/>
          <w:iCs/>
          <w:sz w:val="22"/>
          <w:szCs w:val="22"/>
        </w:rPr>
      </w:pPr>
      <w:r>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0DC5A941" w14:textId="77777777" w:rsidR="00274DED" w:rsidRDefault="003D6CC3">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Ekspertizės aktas Nr. ...;</w:t>
      </w:r>
    </w:p>
    <w:p w14:paraId="72FADB42" w14:textId="77777777" w:rsidR="00274DED" w:rsidRDefault="003D6CC3">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Bendrųjų statinio rodiklių lentelė *.doc formatu, parengta pagal STR 1.04.04:2017 5 priedą ir Statytojo tipinę formą (TS priedas Nr. 4). Statinio rodikliai turi atitikti ekspertizės akte teikiamus rodiklius;</w:t>
      </w:r>
    </w:p>
    <w:p w14:paraId="1CBA591B" w14:textId="77777777" w:rsidR="00274DED" w:rsidRDefault="003D6CC3">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Užpildytas SDKŽ *excel formatu.</w:t>
      </w:r>
    </w:p>
    <w:p w14:paraId="33F92A77" w14:textId="77777777" w:rsidR="00274DED" w:rsidRDefault="00274DED">
      <w:pPr>
        <w:rPr>
          <w:rFonts w:ascii="Arial Narrow" w:hAnsi="Arial Narrow"/>
        </w:rPr>
      </w:pPr>
    </w:p>
    <w:p w14:paraId="78DEDFE8" w14:textId="77777777" w:rsidR="00274DED" w:rsidRDefault="00274DED">
      <w:pPr>
        <w:rPr>
          <w:rFonts w:ascii="Arial Narrow" w:hAnsi="Arial Narrow"/>
        </w:rPr>
      </w:pPr>
    </w:p>
    <w:p w14:paraId="1940CED4" w14:textId="77777777" w:rsidR="00274DED" w:rsidRDefault="00274DED">
      <w:pPr>
        <w:rPr>
          <w:rFonts w:ascii="Arial Narrow" w:hAnsi="Arial Narrow"/>
        </w:rPr>
      </w:pPr>
    </w:p>
    <w:p w14:paraId="664B651E" w14:textId="77777777" w:rsidR="00274DED" w:rsidRDefault="00274DED">
      <w:pPr>
        <w:rPr>
          <w:rFonts w:ascii="Arial Narrow" w:hAnsi="Arial Narrow"/>
        </w:rPr>
      </w:pPr>
    </w:p>
    <w:p w14:paraId="75732263" w14:textId="77777777" w:rsidR="00274DED" w:rsidRDefault="00274DED">
      <w:pPr>
        <w:rPr>
          <w:rFonts w:ascii="Arial Narrow" w:hAnsi="Arial Narrow"/>
        </w:rPr>
      </w:pPr>
    </w:p>
    <w:sectPr w:rsidR="00274DED">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771CD8C2"/>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9BC2E96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623AC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9284522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8C4E07B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4B1A8A58"/>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43AEC002"/>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8F8C7C0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2BE2037A"/>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CA408782"/>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32A0B238"/>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47F8811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E6FAC9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8DB02D1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AAACF1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DD54A03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C5284758"/>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EF8C8FD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E4CC1732"/>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F432D61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6C2AF2B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14CAD52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9A18084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A24A885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multilevel"/>
    <w:tmpl w:val="D7C2E7C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multilevel"/>
    <w:tmpl w:val="178A66A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52497825"/>
    <w:multiLevelType w:val="multilevel"/>
    <w:tmpl w:val="5FD6F7F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multilevel"/>
    <w:tmpl w:val="5A08802E"/>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8" w15:restartNumberingAfterBreak="0">
    <w:nsid w:val="5920737C"/>
    <w:multiLevelType w:val="multilevel"/>
    <w:tmpl w:val="D0E0AA6C"/>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multilevel"/>
    <w:tmpl w:val="0A443DC2"/>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0" w15:restartNumberingAfterBreak="0">
    <w:nsid w:val="5EEF3D59"/>
    <w:multiLevelType w:val="multilevel"/>
    <w:tmpl w:val="2DD0E4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4F7F1E"/>
    <w:multiLevelType w:val="multilevel"/>
    <w:tmpl w:val="D896AD8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multilevel"/>
    <w:tmpl w:val="9122377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643E5A38"/>
    <w:multiLevelType w:val="multilevel"/>
    <w:tmpl w:val="AC9EB2D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B6E03C16"/>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multilevel"/>
    <w:tmpl w:val="EDBCEFC2"/>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multilevel"/>
    <w:tmpl w:val="C2723E6E"/>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7" w15:restartNumberingAfterBreak="0">
    <w:nsid w:val="67BA213F"/>
    <w:multiLevelType w:val="multilevel"/>
    <w:tmpl w:val="2CFE68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6B60EA"/>
    <w:multiLevelType w:val="multilevel"/>
    <w:tmpl w:val="636CA95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multilevel"/>
    <w:tmpl w:val="6C30DCA6"/>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multilevel"/>
    <w:tmpl w:val="0ED66B68"/>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multilevel"/>
    <w:tmpl w:val="65E2F33C"/>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multilevel"/>
    <w:tmpl w:val="3580C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6B0899C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multilevel"/>
    <w:tmpl w:val="5B402A08"/>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multilevel"/>
    <w:tmpl w:val="E6341E70"/>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multilevel"/>
    <w:tmpl w:val="452E8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884BAE"/>
    <w:multiLevelType w:val="multilevel"/>
    <w:tmpl w:val="51CECA3C"/>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1314212355">
    <w:abstractNumId w:val="0"/>
  </w:num>
  <w:num w:numId="2" w16cid:durableId="1795100298">
    <w:abstractNumId w:val="1"/>
  </w:num>
  <w:num w:numId="3" w16cid:durableId="302389984">
    <w:abstractNumId w:val="2"/>
  </w:num>
  <w:num w:numId="4" w16cid:durableId="1549536713">
    <w:abstractNumId w:val="3"/>
  </w:num>
  <w:num w:numId="5" w16cid:durableId="1277715671">
    <w:abstractNumId w:val="4"/>
  </w:num>
  <w:num w:numId="6" w16cid:durableId="335421876">
    <w:abstractNumId w:val="5"/>
  </w:num>
  <w:num w:numId="7" w16cid:durableId="743651942">
    <w:abstractNumId w:val="6"/>
  </w:num>
  <w:num w:numId="8" w16cid:durableId="190998749">
    <w:abstractNumId w:val="7"/>
  </w:num>
  <w:num w:numId="9" w16cid:durableId="2119910830">
    <w:abstractNumId w:val="8"/>
  </w:num>
  <w:num w:numId="10" w16cid:durableId="1337994395">
    <w:abstractNumId w:val="9"/>
  </w:num>
  <w:num w:numId="11" w16cid:durableId="1189414078">
    <w:abstractNumId w:val="10"/>
  </w:num>
  <w:num w:numId="12" w16cid:durableId="726805846">
    <w:abstractNumId w:val="11"/>
  </w:num>
  <w:num w:numId="13" w16cid:durableId="1234773586">
    <w:abstractNumId w:val="12"/>
  </w:num>
  <w:num w:numId="14" w16cid:durableId="108135822">
    <w:abstractNumId w:val="13"/>
  </w:num>
  <w:num w:numId="15" w16cid:durableId="1395272685">
    <w:abstractNumId w:val="14"/>
  </w:num>
  <w:num w:numId="16" w16cid:durableId="1306468149">
    <w:abstractNumId w:val="15"/>
  </w:num>
  <w:num w:numId="17" w16cid:durableId="59794137">
    <w:abstractNumId w:val="16"/>
  </w:num>
  <w:num w:numId="18" w16cid:durableId="1479376128">
    <w:abstractNumId w:val="17"/>
  </w:num>
  <w:num w:numId="19" w16cid:durableId="61680013">
    <w:abstractNumId w:val="18"/>
  </w:num>
  <w:num w:numId="20" w16cid:durableId="1074429064">
    <w:abstractNumId w:val="19"/>
  </w:num>
  <w:num w:numId="21" w16cid:durableId="1940748297">
    <w:abstractNumId w:val="20"/>
  </w:num>
  <w:num w:numId="22" w16cid:durableId="1238786323">
    <w:abstractNumId w:val="21"/>
  </w:num>
  <w:num w:numId="23" w16cid:durableId="353773022">
    <w:abstractNumId w:val="22"/>
  </w:num>
  <w:num w:numId="24" w16cid:durableId="245505018">
    <w:abstractNumId w:val="23"/>
  </w:num>
  <w:num w:numId="25" w16cid:durableId="658314728">
    <w:abstractNumId w:val="24"/>
  </w:num>
  <w:num w:numId="26" w16cid:durableId="1489439786">
    <w:abstractNumId w:val="25"/>
  </w:num>
  <w:num w:numId="27" w16cid:durableId="1220172466">
    <w:abstractNumId w:val="26"/>
  </w:num>
  <w:num w:numId="28" w16cid:durableId="1694921899">
    <w:abstractNumId w:val="27"/>
  </w:num>
  <w:num w:numId="29" w16cid:durableId="891120193">
    <w:abstractNumId w:val="28"/>
  </w:num>
  <w:num w:numId="30" w16cid:durableId="1356348892">
    <w:abstractNumId w:val="29"/>
  </w:num>
  <w:num w:numId="31" w16cid:durableId="1580291912">
    <w:abstractNumId w:val="30"/>
  </w:num>
  <w:num w:numId="32" w16cid:durableId="1236161204">
    <w:abstractNumId w:val="31"/>
  </w:num>
  <w:num w:numId="33" w16cid:durableId="835077223">
    <w:abstractNumId w:val="32"/>
  </w:num>
  <w:num w:numId="34" w16cid:durableId="785655293">
    <w:abstractNumId w:val="33"/>
  </w:num>
  <w:num w:numId="35" w16cid:durableId="489369184">
    <w:abstractNumId w:val="34"/>
  </w:num>
  <w:num w:numId="36" w16cid:durableId="1728912500">
    <w:abstractNumId w:val="35"/>
  </w:num>
  <w:num w:numId="37" w16cid:durableId="695739706">
    <w:abstractNumId w:val="36"/>
  </w:num>
  <w:num w:numId="38" w16cid:durableId="412509813">
    <w:abstractNumId w:val="37"/>
  </w:num>
  <w:num w:numId="39" w16cid:durableId="1420642715">
    <w:abstractNumId w:val="38"/>
  </w:num>
  <w:num w:numId="40" w16cid:durableId="1472206794">
    <w:abstractNumId w:val="39"/>
  </w:num>
  <w:num w:numId="41" w16cid:durableId="1124039224">
    <w:abstractNumId w:val="40"/>
  </w:num>
  <w:num w:numId="42" w16cid:durableId="237328198">
    <w:abstractNumId w:val="41"/>
  </w:num>
  <w:num w:numId="43" w16cid:durableId="602808310">
    <w:abstractNumId w:val="42"/>
  </w:num>
  <w:num w:numId="44" w16cid:durableId="1699622832">
    <w:abstractNumId w:val="43"/>
  </w:num>
  <w:num w:numId="45" w16cid:durableId="1175874795">
    <w:abstractNumId w:val="44"/>
  </w:num>
  <w:num w:numId="46" w16cid:durableId="2003967053">
    <w:abstractNumId w:val="45"/>
  </w:num>
  <w:num w:numId="47" w16cid:durableId="1251355017">
    <w:abstractNumId w:val="46"/>
  </w:num>
  <w:num w:numId="48" w16cid:durableId="111779425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DED"/>
    <w:rsid w:val="00274DED"/>
    <w:rsid w:val="003D6CC3"/>
    <w:rsid w:val="004A1027"/>
    <w:rsid w:val="008E41A6"/>
    <w:rsid w:val="00E628A8"/>
    <w:rsid w:val="00F32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57F4B"/>
  <w15:docId w15:val="{C086EFA4-73D8-4E13-BE73-28BC07EE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jc w:val="both"/>
    </w:pPr>
    <w:rPr>
      <w:rFonts w:ascii="Times New Roman" w:eastAsia="Times New Roman" w:hAnsi="Times New Roman" w:cs="Times New Roman"/>
      <w:sz w:val="24"/>
      <w:szCs w:val="20"/>
    </w:rPr>
  </w:style>
  <w:style w:type="paragraph" w:styleId="Antrat1">
    <w:name w:val="heading 1"/>
    <w:basedOn w:val="prastasis"/>
    <w:next w:val="prastasis"/>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uiPriority w:val="99"/>
  </w:style>
  <w:style w:type="paragraph" w:styleId="Porat">
    <w:name w:val="footer"/>
    <w:basedOn w:val="prastasis"/>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uiPriority w:val="99"/>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uiPriority w:val="9"/>
    <w:rPr>
      <w:rFonts w:asciiTheme="majorHAnsi" w:eastAsiaTheme="majorEastAsia" w:hAnsiTheme="majorHAnsi"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customStyle="1" w:styleId="Vietosrezervavimoenklotekstas1">
    <w:name w:val="Vietos rezervavimo ženklo tekstas1"/>
    <w:basedOn w:val="Numatytasispastraiposriftas"/>
    <w:uiPriority w:val="99"/>
    <w:semiHidden/>
    <w:rPr>
      <w:color w:val="808080"/>
    </w:rPr>
  </w:style>
  <w:style w:type="character" w:customStyle="1" w:styleId="SraopastraipaDiagrama">
    <w:name w:val="Sąrašo pastraipa Diagrama"/>
    <w:basedOn w:val="Numatytasispastraiposriftas"/>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1"/>
    <w:uiPriority w:val="99"/>
    <w:rPr>
      <w:rFonts w:ascii="Times New Roman" w:eastAsia="Times New Roman" w:hAnsi="Times New Roman" w:cs="Times New Roman"/>
      <w:szCs w:val="20"/>
    </w:rPr>
  </w:style>
  <w:style w:type="paragraph" w:customStyle="1" w:styleId="Komentarotema1">
    <w:name w:val="Komentaro tema1"/>
    <w:basedOn w:val="Komentarotekstas1"/>
    <w:next w:val="Komentarotekstas1"/>
    <w:link w:val="KomentarotemaDiagrama"/>
    <w:uiPriority w:val="99"/>
    <w:semiHidden/>
    <w:unhideWhenUsed/>
    <w:rPr>
      <w:b/>
      <w:bCs/>
    </w:rPr>
  </w:style>
  <w:style w:type="character" w:customStyle="1" w:styleId="KomentarotemaDiagrama">
    <w:name w:val="Komentaro tema Diagrama"/>
    <w:basedOn w:val="KomentarotekstasDiagrama"/>
    <w:link w:val="Komentarotema1"/>
    <w:uiPriority w:val="99"/>
    <w:semiHidden/>
    <w:rPr>
      <w:rFonts w:ascii="Times New Roman" w:eastAsia="Times New Roman" w:hAnsi="Times New Roman" w:cs="Times New Roman"/>
      <w:b/>
      <w:bCs/>
      <w:szCs w:val="20"/>
    </w:rPr>
  </w:style>
  <w:style w:type="character" w:customStyle="1" w:styleId="Bodytext2">
    <w:name w:val="Body text (2)_"/>
    <w:basedOn w:val="Numatytasispastraiposriftas"/>
    <w:rPr>
      <w:rFonts w:ascii="Times New Roman" w:hAnsi="Times New Roman" w:cs="Times New Roman"/>
      <w:i/>
      <w:iCs/>
      <w:sz w:val="23"/>
      <w:szCs w:val="23"/>
      <w:shd w:val="clear" w:color="auto" w:fill="FFFFFF"/>
    </w:rPr>
  </w:style>
  <w:style w:type="paragraph" w:customStyle="1" w:styleId="Bodytext20">
    <w:name w:val="Body text (2)"/>
    <w:basedOn w:val="prastasis"/>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Numatytasispastraiposriftas"/>
    <w:link w:val="Bodytext1"/>
    <w:rPr>
      <w:rFonts w:ascii="Times New Roman" w:hAnsi="Times New Roman" w:cs="Times New Roman"/>
      <w:sz w:val="23"/>
      <w:szCs w:val="23"/>
      <w:shd w:val="clear" w:color="auto" w:fill="FFFFFF"/>
    </w:rPr>
  </w:style>
  <w:style w:type="paragraph" w:customStyle="1" w:styleId="Bodytext1">
    <w:name w:val="Body text1"/>
    <w:basedOn w:val="prastasis"/>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Numatytasispastraiposriftas"/>
    <w:rPr>
      <w:rFonts w:ascii="Times New Roman" w:hAnsi="Times New Roman" w:cs="Times New Roman"/>
      <w:b/>
      <w:bCs/>
      <w:i/>
      <w:iCs/>
      <w:spacing w:val="0"/>
      <w:sz w:val="23"/>
      <w:szCs w:val="23"/>
    </w:rPr>
  </w:style>
  <w:style w:type="character" w:customStyle="1" w:styleId="Bodytext2Bold1">
    <w:name w:val="Body text (2) + Bold1"/>
    <w:basedOn w:val="Numatytasispastraiposriftas"/>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Numatytasispastraiposriftas"/>
    <w:rPr>
      <w:rFonts w:ascii="Times New Roman" w:hAnsi="Times New Roman" w:cs="Times New Roman"/>
      <w:b/>
      <w:bCs/>
      <w:sz w:val="23"/>
      <w:szCs w:val="23"/>
      <w:shd w:val="clear" w:color="auto" w:fill="FFFFFF"/>
    </w:rPr>
  </w:style>
  <w:style w:type="paragraph" w:customStyle="1" w:styleId="Bodytext90">
    <w:name w:val="Body text (9)"/>
    <w:basedOn w:val="prastasis"/>
    <w:pPr>
      <w:shd w:val="clear" w:color="auto" w:fill="FFFFFF"/>
      <w:spacing w:line="274" w:lineRule="exact"/>
      <w:jc w:val="left"/>
    </w:pPr>
    <w:rPr>
      <w:rFonts w:eastAsiaTheme="minorHAnsi"/>
      <w:b/>
      <w:bCs/>
      <w:sz w:val="23"/>
      <w:szCs w:val="23"/>
    </w:rPr>
  </w:style>
  <w:style w:type="paragraph" w:customStyle="1" w:styleId="Pataisymai1">
    <w:name w:val="Pataisymai1"/>
    <w:uiPriority w:val="99"/>
    <w:semiHidden/>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Pr>
      <w:rFonts w:asciiTheme="minorHAnsi" w:hAnsiTheme="minorHAnsi"/>
      <w:sz w:val="22"/>
    </w:rPr>
  </w:style>
  <w:style w:type="table" w:customStyle="1" w:styleId="Lentelstinklelis2">
    <w:name w:val="Lentelės tinklelis2"/>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style>
  <w:style w:type="character" w:styleId="Grietas">
    <w:name w:val="Strong"/>
    <w:basedOn w:val="Numatytasispastraiposriftas"/>
    <w:uiPriority w:val="22"/>
    <w:qFormat/>
    <w:rPr>
      <w:b/>
      <w:bCs/>
    </w:rPr>
  </w:style>
  <w:style w:type="paragraph" w:customStyle="1" w:styleId="paragraph">
    <w:name w:val="paragraph"/>
    <w:basedOn w:val="prastasis"/>
    <w:pPr>
      <w:spacing w:before="100" w:beforeAutospacing="1" w:after="100" w:afterAutospacing="1"/>
      <w:jc w:val="left"/>
    </w:pPr>
    <w:rPr>
      <w:szCs w:val="24"/>
      <w:lang w:eastAsia="lt-LT"/>
    </w:rPr>
  </w:style>
  <w:style w:type="character" w:customStyle="1" w:styleId="normaltextrun">
    <w:name w:val="normaltextrun"/>
    <w:basedOn w:val="Numatytasispastraiposriftas"/>
  </w:style>
  <w:style w:type="character" w:customStyle="1" w:styleId="eop">
    <w:name w:val="eop"/>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dcterms:created xsi:type="dcterms:W3CDTF">2025-12-09T09:31:00Z</dcterms:created>
  <dcterms:modified xsi:type="dcterms:W3CDTF">2025-12-09T10:51:00Z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